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DE62D" w14:textId="77777777" w:rsidR="00D9388A" w:rsidRDefault="00D9388A" w:rsidP="00D9388A">
      <w:pPr>
        <w:pStyle w:val="1"/>
        <w:ind w:firstLine="1440"/>
        <w:jc w:val="left"/>
        <w:rPr>
          <w:rFonts w:ascii="仿宋" w:eastAsia="仿宋" w:hAnsi="仿宋" w:cs="宋体" w:hint="eastAsia"/>
        </w:rPr>
      </w:pPr>
      <w:bookmarkStart w:id="0" w:name="_Toc258846099"/>
      <w:bookmarkStart w:id="1" w:name="_Toc99961550"/>
      <w:bookmarkStart w:id="2" w:name="_Toc20106"/>
      <w:bookmarkStart w:id="3" w:name="_Toc3264"/>
      <w:bookmarkStart w:id="4" w:name="_Toc10242"/>
      <w:bookmarkStart w:id="5" w:name="_Toc8933"/>
      <w:bookmarkStart w:id="6" w:name="_Toc29839"/>
      <w:bookmarkStart w:id="7" w:name="_Toc23265"/>
      <w:bookmarkStart w:id="8" w:name="_Toc7054"/>
      <w:bookmarkStart w:id="9" w:name="_Toc30377"/>
      <w:bookmarkStart w:id="10" w:name="_Toc31770"/>
      <w:bookmarkStart w:id="11" w:name="_Toc23293"/>
      <w:bookmarkStart w:id="12" w:name="_Toc32256"/>
      <w:r>
        <w:rPr>
          <w:rFonts w:ascii="仿宋" w:eastAsia="仿宋" w:hAnsi="仿宋" w:cs="宋体" w:hint="eastAsia"/>
        </w:rPr>
        <w:t>第八章 服务需求一览表</w:t>
      </w:r>
      <w:bookmarkEnd w:id="0"/>
      <w:bookmarkEnd w:id="1"/>
      <w:r>
        <w:rPr>
          <w:rFonts w:ascii="仿宋" w:eastAsia="仿宋" w:hAnsi="仿宋" w:cs="宋体" w:hint="eastAsia"/>
        </w:rPr>
        <w:t>及项目技术要求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1B42E21" w14:textId="77777777" w:rsidR="00D9388A" w:rsidRDefault="00D9388A" w:rsidP="00D9388A">
      <w:pPr>
        <w:pStyle w:val="2"/>
        <w:rPr>
          <w:rFonts w:ascii="仿宋" w:eastAsia="仿宋" w:hAnsi="仿宋" w:cs="宋体" w:hint="eastAsia"/>
          <w:szCs w:val="30"/>
        </w:rPr>
      </w:pPr>
      <w:bookmarkStart w:id="13" w:name="_Toc10950"/>
      <w:bookmarkStart w:id="14" w:name="_Toc673"/>
      <w:bookmarkStart w:id="15" w:name="_Toc99960429"/>
      <w:bookmarkStart w:id="16" w:name="_Toc260"/>
      <w:bookmarkStart w:id="17" w:name="_Toc258846100"/>
      <w:bookmarkStart w:id="18" w:name="_Toc99961551"/>
      <w:bookmarkStart w:id="19" w:name="_Toc22590"/>
      <w:bookmarkStart w:id="20" w:name="_Toc15400"/>
      <w:bookmarkStart w:id="21" w:name="_Toc15017"/>
      <w:bookmarkStart w:id="22" w:name="_Toc7937"/>
      <w:bookmarkStart w:id="23" w:name="_Toc17260"/>
      <w:bookmarkStart w:id="24" w:name="_Toc17716"/>
      <w:bookmarkStart w:id="25" w:name="_Toc9607"/>
      <w:bookmarkStart w:id="26" w:name="_Toc29078"/>
      <w:bookmarkStart w:id="27" w:name="_Toc512937853"/>
      <w:bookmarkStart w:id="28" w:name="_Toc24149"/>
      <w:bookmarkStart w:id="29" w:name="_Toc10365"/>
      <w:bookmarkStart w:id="30" w:name="_Toc14592"/>
      <w:bookmarkStart w:id="31" w:name="_Toc22795"/>
      <w:r>
        <w:rPr>
          <w:rFonts w:ascii="仿宋" w:eastAsia="仿宋" w:hAnsi="仿宋" w:cs="宋体" w:hint="eastAsia"/>
          <w:szCs w:val="30"/>
        </w:rPr>
        <w:t>第一部分   服务需求一览表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385A8367" w14:textId="77777777" w:rsidR="00D9388A" w:rsidRDefault="00D9388A" w:rsidP="00D9388A">
      <w:pPr>
        <w:tabs>
          <w:tab w:val="left" w:pos="1470"/>
        </w:tabs>
        <w:spacing w:line="360" w:lineRule="atLeast"/>
        <w:rPr>
          <w:rFonts w:ascii="仿宋" w:eastAsia="仿宋" w:hAnsi="仿宋" w:cs="宋体" w:hint="eastAsia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招标编号：</w:t>
      </w:r>
      <w:r w:rsidRPr="009E04A7">
        <w:rPr>
          <w:rFonts w:ascii="仿宋" w:eastAsia="仿宋" w:hAnsi="仿宋" w:cs="宋体"/>
          <w:bCs/>
          <w:sz w:val="24"/>
        </w:rPr>
        <w:t>OITC-G240882523</w:t>
      </w:r>
    </w:p>
    <w:p w14:paraId="036FD0FA" w14:textId="77777777" w:rsidR="00D9388A" w:rsidRDefault="00D9388A" w:rsidP="00D9388A">
      <w:pPr>
        <w:tabs>
          <w:tab w:val="left" w:pos="1470"/>
        </w:tabs>
        <w:spacing w:line="360" w:lineRule="atLeast"/>
        <w:rPr>
          <w:rFonts w:ascii="仿宋" w:eastAsia="仿宋" w:hAnsi="仿宋" w:cs="宋体" w:hint="eastAsia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项目名称：中国科学院计算技术研究所</w:t>
      </w:r>
      <w:r w:rsidRPr="009E04A7">
        <w:rPr>
          <w:rFonts w:ascii="仿宋" w:eastAsia="仿宋" w:hAnsi="仿宋" w:cs="宋体" w:hint="eastAsia"/>
          <w:bCs/>
          <w:sz w:val="24"/>
        </w:rPr>
        <w:t>基于人工智能的自动设计流片、封装</w:t>
      </w:r>
      <w:r>
        <w:rPr>
          <w:rFonts w:ascii="仿宋" w:eastAsia="仿宋" w:hAnsi="仿宋" w:cs="宋体" w:hint="eastAsia"/>
          <w:bCs/>
          <w:sz w:val="24"/>
        </w:rPr>
        <w:t>服务项目</w:t>
      </w:r>
    </w:p>
    <w:p w14:paraId="73B0B007" w14:textId="77777777" w:rsidR="00D9388A" w:rsidRDefault="00D9388A" w:rsidP="00D9388A">
      <w:pPr>
        <w:tabs>
          <w:tab w:val="left" w:pos="1470"/>
          <w:tab w:val="center" w:pos="4156"/>
        </w:tabs>
        <w:spacing w:line="360" w:lineRule="atLeast"/>
        <w:jc w:val="left"/>
        <w:rPr>
          <w:rFonts w:ascii="仿宋" w:eastAsia="仿宋" w:hAnsi="仿宋" w:cs="宋体" w:hint="eastAsia"/>
          <w:bCs/>
          <w:sz w:val="24"/>
        </w:rPr>
      </w:pPr>
    </w:p>
    <w:p w14:paraId="5C5DF8FF" w14:textId="77777777" w:rsidR="00D9388A" w:rsidRDefault="00D9388A" w:rsidP="00D9388A">
      <w:pPr>
        <w:tabs>
          <w:tab w:val="left" w:pos="1470"/>
          <w:tab w:val="center" w:pos="4156"/>
        </w:tabs>
        <w:spacing w:line="360" w:lineRule="atLeast"/>
        <w:jc w:val="left"/>
        <w:rPr>
          <w:rFonts w:ascii="仿宋" w:eastAsia="仿宋" w:hAnsi="仿宋" w:cs="宋体" w:hint="eastAsia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 xml:space="preserve">服务名称和交付时间： </w:t>
      </w:r>
    </w:p>
    <w:tbl>
      <w:tblPr>
        <w:tblW w:w="81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2640"/>
        <w:gridCol w:w="2192"/>
        <w:gridCol w:w="2520"/>
      </w:tblGrid>
      <w:tr w:rsidR="00D9388A" w14:paraId="117512E2" w14:textId="77777777" w:rsidTr="006D2EAC">
        <w:trPr>
          <w:trHeight w:val="602"/>
          <w:jc w:val="center"/>
        </w:trPr>
        <w:tc>
          <w:tcPr>
            <w:tcW w:w="762" w:type="dxa"/>
            <w:vAlign w:val="center"/>
          </w:tcPr>
          <w:p w14:paraId="1C26439A" w14:textId="77777777" w:rsidR="00D9388A" w:rsidRDefault="00D9388A" w:rsidP="006D2EA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包号</w:t>
            </w:r>
            <w:proofErr w:type="gramEnd"/>
          </w:p>
        </w:tc>
        <w:tc>
          <w:tcPr>
            <w:tcW w:w="2640" w:type="dxa"/>
            <w:vAlign w:val="center"/>
          </w:tcPr>
          <w:p w14:paraId="02FC332E" w14:textId="77777777" w:rsidR="00D9388A" w:rsidRDefault="00D9388A" w:rsidP="006D2EA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服务内容</w:t>
            </w:r>
          </w:p>
        </w:tc>
        <w:tc>
          <w:tcPr>
            <w:tcW w:w="2192" w:type="dxa"/>
            <w:vAlign w:val="center"/>
          </w:tcPr>
          <w:p w14:paraId="20442316" w14:textId="77777777" w:rsidR="00D9388A" w:rsidRDefault="00D9388A" w:rsidP="006D2EA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服务交付时间</w:t>
            </w:r>
          </w:p>
        </w:tc>
        <w:tc>
          <w:tcPr>
            <w:tcW w:w="2520" w:type="dxa"/>
            <w:vAlign w:val="center"/>
          </w:tcPr>
          <w:p w14:paraId="7102BF62" w14:textId="77777777" w:rsidR="00D9388A" w:rsidRDefault="00D9388A" w:rsidP="006D2EAC">
            <w:pPr>
              <w:jc w:val="center"/>
              <w:rPr>
                <w:rFonts w:ascii="仿宋" w:eastAsia="仿宋" w:hAnsi="仿宋" w:cs="仿宋" w:hint="eastAsia"/>
                <w:sz w:val="24"/>
                <w:shd w:val="pct10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项目现场（交货地点）</w:t>
            </w:r>
          </w:p>
        </w:tc>
      </w:tr>
      <w:tr w:rsidR="00D9388A" w14:paraId="5EFAC87E" w14:textId="77777777" w:rsidTr="006D2EAC">
        <w:trPr>
          <w:trHeight w:val="963"/>
          <w:jc w:val="center"/>
        </w:trPr>
        <w:tc>
          <w:tcPr>
            <w:tcW w:w="762" w:type="dxa"/>
            <w:vAlign w:val="center"/>
          </w:tcPr>
          <w:p w14:paraId="53621A61" w14:textId="77777777" w:rsidR="00D9388A" w:rsidRDefault="00D9388A" w:rsidP="006D2EA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40" w:type="dxa"/>
            <w:vAlign w:val="center"/>
          </w:tcPr>
          <w:p w14:paraId="759AD081" w14:textId="77777777" w:rsidR="00D9388A" w:rsidRDefault="00D9388A" w:rsidP="006D2EA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E04A7">
              <w:rPr>
                <w:rFonts w:ascii="仿宋" w:eastAsia="仿宋" w:hAnsi="仿宋" w:cs="宋体" w:hint="eastAsia"/>
                <w:bCs/>
                <w:sz w:val="24"/>
              </w:rPr>
              <w:t>基于人工智能的自动设计流片、封装</w:t>
            </w:r>
            <w:r>
              <w:rPr>
                <w:rFonts w:ascii="仿宋" w:eastAsia="仿宋" w:hAnsi="仿宋" w:cs="宋体" w:hint="eastAsia"/>
                <w:bCs/>
                <w:sz w:val="24"/>
              </w:rPr>
              <w:t>服务</w:t>
            </w:r>
          </w:p>
        </w:tc>
        <w:tc>
          <w:tcPr>
            <w:tcW w:w="2192" w:type="dxa"/>
            <w:vAlign w:val="center"/>
          </w:tcPr>
          <w:p w14:paraId="4F3DD9D3" w14:textId="77777777" w:rsidR="00D9388A" w:rsidRDefault="00D9388A" w:rsidP="006D2E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投标人需确保</w:t>
            </w:r>
            <w:proofErr w:type="gramStart"/>
            <w:r>
              <w:rPr>
                <w:rFonts w:ascii="仿宋" w:eastAsia="仿宋" w:hAnsi="仿宋" w:cs="宋体" w:hint="eastAsia"/>
                <w:bCs/>
                <w:sz w:val="24"/>
              </w:rPr>
              <w:t>流片启动</w:t>
            </w:r>
            <w:proofErr w:type="gramEnd"/>
            <w:r>
              <w:rPr>
                <w:rFonts w:ascii="仿宋" w:eastAsia="仿宋" w:hAnsi="仿宋" w:cs="宋体" w:hint="eastAsia"/>
                <w:bCs/>
                <w:sz w:val="24"/>
              </w:rPr>
              <w:t>时间不晚于2025年3月,交付时间不晚于 2025年</w:t>
            </w:r>
            <w:r>
              <w:rPr>
                <w:rFonts w:ascii="仿宋" w:eastAsia="仿宋" w:hAnsi="仿宋" w:cs="宋体"/>
                <w:bCs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bCs/>
                <w:sz w:val="24"/>
              </w:rPr>
              <w:t>月</w:t>
            </w:r>
            <w:r>
              <w:rPr>
                <w:rFonts w:ascii="仿宋" w:eastAsia="仿宋" w:hAnsi="仿宋" w:cs="宋体"/>
                <w:bCs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bCs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 w14:paraId="12DA6253" w14:textId="77777777" w:rsidR="00D9388A" w:rsidRDefault="00D9388A" w:rsidP="006D2EA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中国科学院计算技术研究所</w:t>
            </w:r>
          </w:p>
        </w:tc>
      </w:tr>
    </w:tbl>
    <w:p w14:paraId="55EA6868" w14:textId="77777777" w:rsidR="00D9388A" w:rsidRDefault="00D9388A" w:rsidP="00D9388A">
      <w:pPr>
        <w:tabs>
          <w:tab w:val="left" w:pos="1470"/>
        </w:tabs>
        <w:spacing w:line="360" w:lineRule="atLeast"/>
        <w:jc w:val="left"/>
        <w:rPr>
          <w:rFonts w:ascii="仿宋" w:eastAsia="仿宋" w:hAnsi="仿宋" w:cs="宋体" w:hint="eastAsia"/>
          <w:bCs/>
          <w:sz w:val="24"/>
        </w:rPr>
      </w:pPr>
    </w:p>
    <w:p w14:paraId="1CB4476F" w14:textId="77777777" w:rsidR="00D9388A" w:rsidRDefault="00D9388A" w:rsidP="00D9388A">
      <w:pPr>
        <w:pStyle w:val="2"/>
        <w:rPr>
          <w:rFonts w:ascii="仿宋" w:eastAsia="仿宋" w:hAnsi="仿宋" w:cs="宋体"/>
          <w:szCs w:val="30"/>
        </w:rPr>
      </w:pPr>
      <w:r>
        <w:rPr>
          <w:rFonts w:ascii="仿宋" w:eastAsia="仿宋" w:hAnsi="仿宋" w:cs="宋体" w:hint="eastAsia"/>
        </w:rPr>
        <w:br w:type="page"/>
      </w:r>
      <w:bookmarkStart w:id="32" w:name="_Toc99960430"/>
      <w:bookmarkStart w:id="33" w:name="_Toc258846101"/>
      <w:bookmarkStart w:id="34" w:name="_Toc99961552"/>
      <w:bookmarkStart w:id="35" w:name="_Toc347"/>
      <w:bookmarkStart w:id="36" w:name="_Toc23601"/>
      <w:bookmarkStart w:id="37" w:name="_Toc22217"/>
      <w:bookmarkStart w:id="38" w:name="_Toc23482"/>
      <w:bookmarkStart w:id="39" w:name="_Toc21630"/>
      <w:bookmarkStart w:id="40" w:name="_Toc32550"/>
      <w:bookmarkStart w:id="41" w:name="_Toc19966"/>
      <w:bookmarkStart w:id="42" w:name="_Toc32600"/>
      <w:bookmarkStart w:id="43" w:name="_Toc31532"/>
      <w:bookmarkStart w:id="44" w:name="_Toc29859"/>
      <w:bookmarkStart w:id="45" w:name="_Toc28061"/>
      <w:bookmarkStart w:id="46" w:name="_Toc1479"/>
      <w:bookmarkStart w:id="47" w:name="_Toc31926"/>
      <w:bookmarkStart w:id="48" w:name="_Toc10302"/>
      <w:bookmarkStart w:id="49" w:name="_Toc18047"/>
      <w:r>
        <w:rPr>
          <w:rFonts w:ascii="仿宋" w:eastAsia="仿宋" w:hAnsi="仿宋" w:cs="宋体" w:hint="eastAsia"/>
          <w:szCs w:val="30"/>
        </w:rPr>
        <w:lastRenderedPageBreak/>
        <w:t xml:space="preserve">第二部分   </w:t>
      </w:r>
      <w:bookmarkEnd w:id="32"/>
      <w:bookmarkEnd w:id="33"/>
      <w:bookmarkEnd w:id="34"/>
      <w:r>
        <w:rPr>
          <w:rFonts w:ascii="仿宋" w:eastAsia="仿宋" w:hAnsi="仿宋" w:cs="宋体" w:hint="eastAsia"/>
          <w:szCs w:val="30"/>
        </w:rPr>
        <w:t>项目技术要求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4B252525" w14:textId="77777777" w:rsidR="00D9388A" w:rsidRDefault="00D9388A" w:rsidP="00D9388A">
      <w:pPr>
        <w:pStyle w:val="a8"/>
        <w:spacing w:afterLines="50" w:after="156" w:line="360" w:lineRule="auto"/>
        <w:ind w:firstLineChars="0" w:firstLine="0"/>
        <w:rPr>
          <w:rFonts w:ascii="仿宋" w:eastAsia="仿宋" w:hAnsi="仿宋" w:cs="Arial" w:hint="eastAsia"/>
          <w:b/>
          <w:sz w:val="24"/>
          <w:szCs w:val="24"/>
        </w:rPr>
      </w:pPr>
      <w:r>
        <w:rPr>
          <w:rFonts w:ascii="仿宋" w:eastAsia="仿宋" w:hAnsi="仿宋" w:cs="Arial" w:hint="eastAsia"/>
          <w:b/>
          <w:sz w:val="24"/>
          <w:szCs w:val="24"/>
        </w:rPr>
        <w:t>1、本项目特定商务要求</w:t>
      </w:r>
    </w:p>
    <w:p w14:paraId="6B0EE2A4" w14:textId="77777777" w:rsidR="00D9388A" w:rsidRDefault="00D9388A" w:rsidP="00D9388A">
      <w:pPr>
        <w:pStyle w:val="a8"/>
        <w:spacing w:afterLines="50" w:after="156" w:line="360" w:lineRule="auto"/>
        <w:ind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*1.1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该项目</w:t>
      </w:r>
      <w:proofErr w:type="gramStart"/>
      <w:r>
        <w:rPr>
          <w:rFonts w:ascii="仿宋" w:eastAsia="仿宋" w:hAnsi="仿宋" w:hint="eastAsia"/>
          <w:sz w:val="24"/>
        </w:rPr>
        <w:t>流片启动</w:t>
      </w:r>
      <w:proofErr w:type="gramEnd"/>
      <w:r>
        <w:rPr>
          <w:rFonts w:ascii="仿宋" w:eastAsia="仿宋" w:hAnsi="仿宋" w:hint="eastAsia"/>
          <w:sz w:val="24"/>
        </w:rPr>
        <w:t>时间不得晚于2025年3月，</w:t>
      </w:r>
      <w:r>
        <w:rPr>
          <w:rFonts w:ascii="仿宋" w:eastAsia="仿宋" w:hAnsi="仿宋" w:cs="宋体" w:hint="eastAsia"/>
          <w:bCs/>
          <w:sz w:val="24"/>
        </w:rPr>
        <w:t>交付时间不晚于 2025年</w:t>
      </w:r>
      <w:r>
        <w:rPr>
          <w:rFonts w:ascii="仿宋" w:eastAsia="仿宋" w:hAnsi="仿宋" w:cs="宋体"/>
          <w:bCs/>
          <w:sz w:val="24"/>
        </w:rPr>
        <w:t>7</w:t>
      </w:r>
      <w:r>
        <w:rPr>
          <w:rFonts w:ascii="仿宋" w:eastAsia="仿宋" w:hAnsi="仿宋" w:cs="宋体" w:hint="eastAsia"/>
          <w:bCs/>
          <w:sz w:val="24"/>
        </w:rPr>
        <w:t>月</w:t>
      </w:r>
      <w:r>
        <w:rPr>
          <w:rFonts w:ascii="仿宋" w:eastAsia="仿宋" w:hAnsi="仿宋" w:cs="宋体"/>
          <w:bCs/>
          <w:sz w:val="24"/>
        </w:rPr>
        <w:t>30</w:t>
      </w:r>
      <w:r>
        <w:rPr>
          <w:rFonts w:ascii="仿宋" w:eastAsia="仿宋" w:hAnsi="仿宋" w:cs="宋体" w:hint="eastAsia"/>
          <w:bCs/>
          <w:sz w:val="24"/>
        </w:rPr>
        <w:t>日</w:t>
      </w:r>
      <w:r>
        <w:rPr>
          <w:rFonts w:ascii="仿宋" w:eastAsia="仿宋" w:hAnsi="仿宋" w:hint="eastAsia"/>
          <w:sz w:val="24"/>
        </w:rPr>
        <w:t>。</w:t>
      </w:r>
    </w:p>
    <w:p w14:paraId="3519A47E" w14:textId="77777777" w:rsidR="00D9388A" w:rsidRDefault="00D9388A" w:rsidP="00D9388A">
      <w:pPr>
        <w:spacing w:beforeLines="50" w:before="156" w:afterLines="50" w:after="156"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*1.2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投标人接收采购人合同款后应及时向实施方支付费用，投标人不得擅自克扣或拖延应付给实施方的费用，如因投标人与实施方的费用结算问题影响项目质量或进度，招标方有权停止支付后续费用，且投标人需赔偿由此给招标</w:t>
      </w:r>
      <w:proofErr w:type="gramStart"/>
      <w:r>
        <w:rPr>
          <w:rFonts w:ascii="仿宋" w:eastAsia="仿宋" w:hAnsi="仿宋" w:hint="eastAsia"/>
          <w:sz w:val="24"/>
        </w:rPr>
        <w:t>方带来</w:t>
      </w:r>
      <w:proofErr w:type="gramEnd"/>
      <w:r>
        <w:rPr>
          <w:rFonts w:ascii="仿宋" w:eastAsia="仿宋" w:hAnsi="仿宋" w:hint="eastAsia"/>
          <w:sz w:val="24"/>
        </w:rPr>
        <w:t>的损失。</w:t>
      </w:r>
    </w:p>
    <w:p w14:paraId="33C83371" w14:textId="77777777" w:rsidR="00D9388A" w:rsidRDefault="00D9388A" w:rsidP="00D9388A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*1.3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因投标人原因，导致技术指标不达标或项目交期受到严重不达标（延期超过</w:t>
      </w:r>
      <w:r>
        <w:rPr>
          <w:rFonts w:ascii="仿宋" w:eastAsia="仿宋" w:hAnsi="仿宋"/>
          <w:sz w:val="24"/>
        </w:rPr>
        <w:t>30</w:t>
      </w:r>
      <w:r>
        <w:rPr>
          <w:rFonts w:ascii="仿宋" w:eastAsia="仿宋" w:hAnsi="仿宋" w:hint="eastAsia"/>
          <w:sz w:val="24"/>
        </w:rPr>
        <w:t>天），投标人需返还所收合同款，采购人将终止合同，并保留追究服务方责任及要求赔偿损失的权利。</w:t>
      </w:r>
    </w:p>
    <w:p w14:paraId="226A3C56" w14:textId="77777777" w:rsidR="00D9388A" w:rsidRDefault="00D9388A" w:rsidP="00D9388A">
      <w:pPr>
        <w:spacing w:line="360" w:lineRule="auto"/>
        <w:ind w:left="1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1.4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b/>
          <w:sz w:val="24"/>
        </w:rPr>
        <w:t>付款要求：</w:t>
      </w:r>
      <w:r>
        <w:rPr>
          <w:rFonts w:ascii="仿宋" w:eastAsia="仿宋" w:hAnsi="仿宋" w:hint="eastAsia"/>
          <w:sz w:val="24"/>
        </w:rPr>
        <w:t>合同签订生效后</w:t>
      </w:r>
      <w:r>
        <w:rPr>
          <w:rFonts w:ascii="仿宋" w:eastAsia="仿宋" w:hAnsi="仿宋"/>
          <w:sz w:val="24"/>
        </w:rPr>
        <w:t>15</w:t>
      </w:r>
      <w:r>
        <w:rPr>
          <w:rFonts w:ascii="仿宋" w:eastAsia="仿宋" w:hAnsi="仿宋" w:hint="eastAsia"/>
          <w:sz w:val="24"/>
        </w:rPr>
        <w:t>个工作日内，支付合同额</w:t>
      </w:r>
      <w:r>
        <w:rPr>
          <w:rFonts w:ascii="仿宋" w:eastAsia="仿宋" w:hAnsi="仿宋"/>
          <w:sz w:val="24"/>
        </w:rPr>
        <w:t>80</w:t>
      </w:r>
      <w:r>
        <w:rPr>
          <w:rFonts w:ascii="仿宋" w:eastAsia="仿宋" w:hAnsi="仿宋" w:hint="eastAsia"/>
          <w:sz w:val="24"/>
        </w:rPr>
        <w:t>%；芯片交付且封装测试验证合格后1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个工作日内，支付合同额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0%。</w:t>
      </w:r>
    </w:p>
    <w:p w14:paraId="60997141" w14:textId="77777777" w:rsidR="00D9388A" w:rsidRDefault="00D9388A" w:rsidP="00D9388A">
      <w:pPr>
        <w:rPr>
          <w:rFonts w:ascii="仿宋" w:eastAsia="仿宋" w:hAnsi="仿宋"/>
          <w:sz w:val="24"/>
        </w:rPr>
      </w:pPr>
    </w:p>
    <w:p w14:paraId="799AA56C" w14:textId="77777777" w:rsidR="00D9388A" w:rsidRDefault="00D9388A" w:rsidP="00D9388A">
      <w:pPr>
        <w:spacing w:beforeLines="50" w:before="156" w:afterLines="50" w:after="156" w:line="360" w:lineRule="auto"/>
        <w:rPr>
          <w:rFonts w:ascii="仿宋" w:eastAsia="仿宋" w:hAnsi="仿宋" w:cs="Arial"/>
          <w:b/>
          <w:sz w:val="24"/>
        </w:rPr>
      </w:pPr>
      <w:r>
        <w:rPr>
          <w:rFonts w:ascii="仿宋" w:eastAsia="仿宋" w:hAnsi="仿宋" w:cs="Arial"/>
          <w:b/>
          <w:sz w:val="24"/>
        </w:rPr>
        <w:t>2、</w:t>
      </w:r>
      <w:r>
        <w:rPr>
          <w:rFonts w:ascii="仿宋" w:eastAsia="仿宋" w:hAnsi="仿宋" w:cs="Arial" w:hint="eastAsia"/>
          <w:b/>
          <w:sz w:val="24"/>
        </w:rPr>
        <w:t>技术服务总体</w:t>
      </w:r>
      <w:r>
        <w:rPr>
          <w:rFonts w:ascii="仿宋" w:eastAsia="仿宋" w:hAnsi="仿宋" w:cs="Arial"/>
          <w:b/>
          <w:sz w:val="24"/>
        </w:rPr>
        <w:t>需求</w:t>
      </w:r>
    </w:p>
    <w:p w14:paraId="3CC92622" w14:textId="77777777" w:rsidR="00D9388A" w:rsidRDefault="00D9388A" w:rsidP="00D9388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投标人提供国产2</w:t>
      </w:r>
      <w:r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nm</w:t>
      </w:r>
      <w:r>
        <w:rPr>
          <w:rFonts w:ascii="仿宋" w:eastAsia="仿宋" w:hAnsi="仿宋"/>
          <w:sz w:val="24"/>
        </w:rPr>
        <w:t xml:space="preserve"> MPW</w:t>
      </w:r>
      <w:proofErr w:type="gramStart"/>
      <w:r>
        <w:rPr>
          <w:rFonts w:ascii="仿宋" w:eastAsia="仿宋" w:hAnsi="仿宋" w:hint="eastAsia"/>
          <w:sz w:val="24"/>
        </w:rPr>
        <w:t>流片或者代理流片服务</w:t>
      </w:r>
      <w:proofErr w:type="gramEnd"/>
      <w:r>
        <w:rPr>
          <w:rFonts w:ascii="仿宋" w:eastAsia="仿宋" w:hAnsi="仿宋" w:hint="eastAsia"/>
          <w:sz w:val="24"/>
        </w:rPr>
        <w:t>，并对回片的裸片进行封装。具体包括：国产</w:t>
      </w:r>
      <w:r>
        <w:rPr>
          <w:rFonts w:ascii="仿宋" w:eastAsia="仿宋" w:hAnsi="仿宋"/>
          <w:sz w:val="24"/>
        </w:rPr>
        <w:t>28nm MPW流片</w:t>
      </w:r>
      <w:r>
        <w:rPr>
          <w:rFonts w:ascii="仿宋" w:eastAsia="仿宋" w:hAnsi="仿宋" w:hint="eastAsia"/>
          <w:sz w:val="24"/>
        </w:rPr>
        <w:t>（含配套P</w:t>
      </w:r>
      <w:r>
        <w:rPr>
          <w:rFonts w:ascii="仿宋" w:eastAsia="仿宋" w:hAnsi="仿宋"/>
          <w:sz w:val="24"/>
        </w:rPr>
        <w:t>LL</w:t>
      </w:r>
      <w:r>
        <w:rPr>
          <w:rFonts w:ascii="仿宋" w:eastAsia="仿宋" w:hAnsi="仿宋" w:hint="eastAsia"/>
          <w:sz w:val="24"/>
        </w:rPr>
        <w:t>锁相环</w:t>
      </w:r>
      <w:r>
        <w:rPr>
          <w:rFonts w:ascii="仿宋" w:eastAsia="仿宋" w:hAnsi="仿宋"/>
          <w:sz w:val="24"/>
        </w:rPr>
        <w:t>IP</w:t>
      </w:r>
      <w:r>
        <w:rPr>
          <w:rFonts w:ascii="仿宋" w:eastAsia="仿宋" w:hAnsi="仿宋" w:hint="eastAsia"/>
          <w:sz w:val="24"/>
        </w:rPr>
        <w:t>），裸片</w:t>
      </w:r>
      <w:r>
        <w:rPr>
          <w:rFonts w:ascii="仿宋" w:eastAsia="仿宋" w:hAnsi="仿宋"/>
          <w:sz w:val="24"/>
        </w:rPr>
        <w:t>500颗</w:t>
      </w:r>
      <w:r>
        <w:rPr>
          <w:rFonts w:ascii="仿宋" w:eastAsia="仿宋" w:hAnsi="仿宋" w:hint="eastAsia"/>
          <w:sz w:val="24"/>
        </w:rPr>
        <w:t>（单</w:t>
      </w:r>
      <w:proofErr w:type="gramStart"/>
      <w:r>
        <w:rPr>
          <w:rFonts w:ascii="仿宋" w:eastAsia="仿宋" w:hAnsi="仿宋" w:hint="eastAsia"/>
          <w:sz w:val="24"/>
        </w:rPr>
        <w:t>颗面积</w:t>
      </w:r>
      <w:proofErr w:type="gramEnd"/>
      <w:r>
        <w:rPr>
          <w:rFonts w:ascii="仿宋" w:eastAsia="仿宋" w:hAnsi="仿宋"/>
          <w:sz w:val="24"/>
        </w:rPr>
        <w:t>6 mm</w:t>
      </w:r>
      <w:r>
        <w:rPr>
          <w:rFonts w:ascii="仿宋" w:eastAsia="仿宋" w:hAnsi="仿宋"/>
          <w:sz w:val="24"/>
          <w:vertAlign w:val="superscript"/>
        </w:rPr>
        <w:t>2</w:t>
      </w:r>
      <w:r>
        <w:rPr>
          <w:rFonts w:ascii="仿宋" w:eastAsia="仿宋" w:hAnsi="仿宋" w:hint="eastAsia"/>
          <w:sz w:val="24"/>
        </w:rPr>
        <w:t>以内）、针对该款芯片进行封装设计</w:t>
      </w:r>
      <w:r>
        <w:rPr>
          <w:rFonts w:ascii="仿宋" w:eastAsia="仿宋" w:hAnsi="仿宋"/>
          <w:sz w:val="24"/>
        </w:rPr>
        <w:t>、</w:t>
      </w:r>
      <w:r>
        <w:rPr>
          <w:rFonts w:ascii="仿宋" w:eastAsia="仿宋" w:hAnsi="仿宋" w:hint="eastAsia"/>
          <w:sz w:val="24"/>
        </w:rPr>
        <w:t>使用 wire bonding 封装工艺，对</w:t>
      </w:r>
      <w:r>
        <w:rPr>
          <w:rFonts w:ascii="仿宋" w:eastAsia="仿宋" w:hAnsi="仿宋"/>
          <w:sz w:val="24"/>
        </w:rPr>
        <w:t>基板</w:t>
      </w:r>
      <w:r>
        <w:rPr>
          <w:rFonts w:ascii="仿宋" w:eastAsia="仿宋" w:hAnsi="仿宋" w:hint="eastAsia"/>
          <w:sz w:val="24"/>
        </w:rPr>
        <w:t>或管壳及配套原材料进行</w:t>
      </w:r>
      <w:r>
        <w:rPr>
          <w:rFonts w:ascii="仿宋" w:eastAsia="仿宋" w:hAnsi="仿宋"/>
          <w:sz w:val="24"/>
        </w:rPr>
        <w:t>开模与采购、封装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最终交付</w:t>
      </w:r>
      <w:r>
        <w:rPr>
          <w:rFonts w:ascii="仿宋" w:eastAsia="仿宋" w:hAnsi="仿宋" w:hint="eastAsia"/>
          <w:sz w:val="24"/>
        </w:rPr>
        <w:t>符合项目要求的</w:t>
      </w:r>
      <w:r>
        <w:rPr>
          <w:rFonts w:ascii="仿宋" w:eastAsia="仿宋" w:hAnsi="仿宋"/>
          <w:sz w:val="24"/>
        </w:rPr>
        <w:t>封装后的成品芯片</w:t>
      </w:r>
      <w:r>
        <w:rPr>
          <w:rFonts w:ascii="仿宋" w:eastAsia="仿宋" w:hAnsi="仿宋" w:hint="eastAsia"/>
          <w:sz w:val="24"/>
        </w:rPr>
        <w:t>。</w:t>
      </w:r>
    </w:p>
    <w:p w14:paraId="0BC8B09C" w14:textId="77777777" w:rsidR="00D9388A" w:rsidRDefault="00D9388A" w:rsidP="00D9388A">
      <w:pPr>
        <w:numPr>
          <w:ilvl w:val="0"/>
          <w:numId w:val="1"/>
        </w:numPr>
        <w:spacing w:line="360" w:lineRule="auto"/>
      </w:pPr>
      <w:r>
        <w:rPr>
          <w:rFonts w:ascii="仿宋" w:eastAsia="仿宋" w:hAnsi="仿宋" w:hint="eastAsia"/>
          <w:sz w:val="24"/>
        </w:rPr>
        <w:t>芯片裸片封装的生产需满足：</w:t>
      </w:r>
    </w:p>
    <w:p w14:paraId="2D2C0460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1.1</w:t>
      </w:r>
      <w:r>
        <w:rPr>
          <w:rFonts w:ascii="仿宋" w:eastAsia="仿宋" w:hAnsi="仿宋" w:hint="eastAsia"/>
          <w:sz w:val="24"/>
          <w:szCs w:val="24"/>
        </w:rPr>
        <w:t>买方全权负责封装前</w:t>
      </w:r>
      <w:proofErr w:type="gramStart"/>
      <w:r>
        <w:rPr>
          <w:rFonts w:ascii="仿宋" w:eastAsia="仿宋" w:hAnsi="仿宋" w:hint="eastAsia"/>
          <w:sz w:val="24"/>
          <w:szCs w:val="24"/>
        </w:rPr>
        <w:t>产品流片生产</w:t>
      </w:r>
      <w:proofErr w:type="gramEnd"/>
      <w:r>
        <w:rPr>
          <w:rFonts w:ascii="仿宋" w:eastAsia="仿宋" w:hAnsi="仿宋" w:hint="eastAsia"/>
          <w:sz w:val="24"/>
          <w:szCs w:val="24"/>
        </w:rPr>
        <w:t>的技术参数、工艺、质量及数量要求；</w:t>
      </w:r>
    </w:p>
    <w:p w14:paraId="0CB09718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1.2</w:t>
      </w:r>
      <w:r>
        <w:rPr>
          <w:rFonts w:ascii="仿宋" w:eastAsia="仿宋" w:hAnsi="仿宋" w:hint="eastAsia"/>
          <w:sz w:val="24"/>
          <w:szCs w:val="24"/>
        </w:rPr>
        <w:t>买方于</w:t>
      </w:r>
      <w:r>
        <w:rPr>
          <w:rFonts w:ascii="仿宋" w:eastAsia="仿宋" w:hAnsi="仿宋"/>
          <w:color w:val="000000"/>
          <w:sz w:val="24"/>
          <w:szCs w:val="24"/>
        </w:rPr>
        <w:t>2</w:t>
      </w:r>
      <w:r>
        <w:rPr>
          <w:rFonts w:ascii="仿宋" w:eastAsia="仿宋" w:hAnsi="仿宋" w:hint="eastAsia"/>
          <w:color w:val="000000"/>
          <w:sz w:val="24"/>
          <w:szCs w:val="24"/>
        </w:rPr>
        <w:t>月1日前提供项目的版图G</w:t>
      </w:r>
      <w:r>
        <w:rPr>
          <w:rFonts w:ascii="仿宋" w:eastAsia="仿宋" w:hAnsi="仿宋"/>
          <w:color w:val="000000"/>
          <w:sz w:val="24"/>
          <w:szCs w:val="24"/>
        </w:rPr>
        <w:t>DSII</w:t>
      </w:r>
      <w:r>
        <w:rPr>
          <w:rFonts w:ascii="仿宋" w:eastAsia="仿宋" w:hAnsi="仿宋" w:hint="eastAsia"/>
          <w:color w:val="000000"/>
          <w:sz w:val="24"/>
          <w:szCs w:val="24"/>
        </w:rPr>
        <w:t>文件，并以加密的</w:t>
      </w:r>
      <w:r>
        <w:rPr>
          <w:rFonts w:ascii="仿宋" w:eastAsia="仿宋" w:hAnsi="仿宋"/>
          <w:color w:val="000000"/>
          <w:sz w:val="24"/>
          <w:szCs w:val="24"/>
        </w:rPr>
        <w:t>FTP</w:t>
      </w:r>
      <w:r>
        <w:rPr>
          <w:rFonts w:ascii="仿宋" w:eastAsia="仿宋" w:hAnsi="仿宋" w:hint="eastAsia"/>
          <w:color w:val="000000"/>
          <w:sz w:val="24"/>
          <w:szCs w:val="24"/>
        </w:rPr>
        <w:t>形式提交给卖方；</w:t>
      </w:r>
    </w:p>
    <w:p w14:paraId="6DA11A61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</w:rPr>
        <w:t>#</w:t>
      </w:r>
      <w:r>
        <w:rPr>
          <w:rFonts w:ascii="仿宋" w:eastAsia="仿宋" w:hAnsi="仿宋"/>
          <w:color w:val="000000"/>
          <w:sz w:val="24"/>
          <w:szCs w:val="24"/>
        </w:rPr>
        <w:t>1.3</w:t>
      </w:r>
      <w:r>
        <w:rPr>
          <w:rFonts w:ascii="仿宋" w:eastAsia="仿宋" w:hAnsi="仿宋" w:hint="eastAsia"/>
          <w:color w:val="000000"/>
          <w:sz w:val="24"/>
          <w:szCs w:val="24"/>
        </w:rPr>
        <w:t>卖方负责提供该项目配套的后端PLL锁相环IP，用于支持后端设计。</w:t>
      </w:r>
    </w:p>
    <w:p w14:paraId="587DF0F3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4卖方进行</w:t>
      </w:r>
      <w:r>
        <w:rPr>
          <w:rFonts w:ascii="仿宋" w:eastAsia="仿宋" w:hAnsi="仿宋" w:hint="eastAsia"/>
          <w:sz w:val="24"/>
        </w:rPr>
        <w:t>该款芯片</w:t>
      </w:r>
      <w:r>
        <w:rPr>
          <w:rFonts w:ascii="仿宋" w:eastAsia="仿宋" w:hAnsi="仿宋" w:hint="eastAsia"/>
          <w:sz w:val="24"/>
          <w:szCs w:val="24"/>
        </w:rPr>
        <w:t>的封装设计，包括方案设计、封装结构、工艺、仿真验证，确保该芯片封装形式、外形尺寸及引脚排布等与买方要求保持一致，卖方完成封装设计后，负责与</w:t>
      </w:r>
      <w:r>
        <w:rPr>
          <w:rFonts w:ascii="仿宋" w:eastAsia="仿宋" w:hAnsi="仿宋"/>
          <w:sz w:val="24"/>
        </w:rPr>
        <w:t>基板</w:t>
      </w:r>
      <w:r>
        <w:rPr>
          <w:rFonts w:ascii="仿宋" w:eastAsia="仿宋" w:hAnsi="仿宋" w:hint="eastAsia"/>
          <w:sz w:val="24"/>
        </w:rPr>
        <w:t>或管壳及配套原材料</w:t>
      </w:r>
      <w:r>
        <w:rPr>
          <w:rFonts w:ascii="仿宋" w:eastAsia="仿宋" w:hAnsi="仿宋" w:hint="eastAsia"/>
          <w:sz w:val="24"/>
          <w:szCs w:val="24"/>
        </w:rPr>
        <w:t>厂家进行技术沟通。</w:t>
      </w:r>
    </w:p>
    <w:p w14:paraId="729181E7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</w:rPr>
        <w:lastRenderedPageBreak/>
        <w:t>#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5卖方负责</w:t>
      </w:r>
      <w:r>
        <w:rPr>
          <w:rFonts w:ascii="仿宋" w:eastAsia="仿宋" w:hAnsi="仿宋"/>
          <w:sz w:val="24"/>
        </w:rPr>
        <w:t>基板</w:t>
      </w:r>
      <w:r>
        <w:rPr>
          <w:rFonts w:ascii="仿宋" w:eastAsia="仿宋" w:hAnsi="仿宋" w:hint="eastAsia"/>
          <w:sz w:val="24"/>
        </w:rPr>
        <w:t>或管壳的</w:t>
      </w:r>
      <w:r>
        <w:rPr>
          <w:rFonts w:ascii="仿宋" w:eastAsia="仿宋" w:hAnsi="仿宋" w:hint="eastAsia"/>
          <w:sz w:val="24"/>
          <w:szCs w:val="24"/>
        </w:rPr>
        <w:t>电源与信号完整性仿真，向买方提供</w:t>
      </w:r>
      <w:r>
        <w:rPr>
          <w:rFonts w:ascii="仿宋" w:eastAsia="仿宋" w:hAnsi="仿宋"/>
          <w:sz w:val="24"/>
        </w:rPr>
        <w:t>基板</w:t>
      </w:r>
      <w:r>
        <w:rPr>
          <w:rFonts w:ascii="仿宋" w:eastAsia="仿宋" w:hAnsi="仿宋" w:hint="eastAsia"/>
          <w:sz w:val="24"/>
        </w:rPr>
        <w:t>或管壳</w:t>
      </w:r>
      <w:r>
        <w:rPr>
          <w:rFonts w:ascii="仿宋" w:eastAsia="仿宋" w:hAnsi="仿宋" w:hint="eastAsia"/>
          <w:sz w:val="24"/>
          <w:szCs w:val="24"/>
        </w:rPr>
        <w:t>设计文件、封装设计方案。</w:t>
      </w:r>
    </w:p>
    <w:p w14:paraId="53315CC6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6卖方在封装设计方案通过甲方确认后进行封装</w:t>
      </w:r>
      <w:r>
        <w:rPr>
          <w:rFonts w:ascii="仿宋" w:eastAsia="仿宋" w:hAnsi="仿宋"/>
          <w:sz w:val="24"/>
        </w:rPr>
        <w:t>基板</w:t>
      </w:r>
      <w:r>
        <w:rPr>
          <w:rFonts w:ascii="仿宋" w:eastAsia="仿宋" w:hAnsi="仿宋" w:hint="eastAsia"/>
          <w:sz w:val="24"/>
        </w:rPr>
        <w:t>或管壳及配套原材料</w:t>
      </w:r>
      <w:r>
        <w:rPr>
          <w:rFonts w:ascii="仿宋" w:eastAsia="仿宋" w:hAnsi="仿宋" w:hint="eastAsia"/>
          <w:sz w:val="24"/>
          <w:szCs w:val="24"/>
        </w:rPr>
        <w:t>的采购，封装</w:t>
      </w:r>
      <w:r>
        <w:rPr>
          <w:rFonts w:ascii="仿宋" w:eastAsia="仿宋" w:hAnsi="仿宋"/>
          <w:sz w:val="24"/>
        </w:rPr>
        <w:t>基板</w:t>
      </w:r>
      <w:r>
        <w:rPr>
          <w:rFonts w:ascii="仿宋" w:eastAsia="仿宋" w:hAnsi="仿宋" w:hint="eastAsia"/>
          <w:sz w:val="24"/>
        </w:rPr>
        <w:t>或管壳</w:t>
      </w:r>
      <w:r>
        <w:rPr>
          <w:rFonts w:ascii="仿宋" w:eastAsia="仿宋" w:hAnsi="仿宋" w:hint="eastAsia"/>
          <w:sz w:val="24"/>
          <w:szCs w:val="24"/>
        </w:rPr>
        <w:t>采购数量为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15只，且卖方采购的</w:t>
      </w:r>
      <w:r>
        <w:rPr>
          <w:rFonts w:ascii="仿宋" w:eastAsia="仿宋" w:hAnsi="仿宋"/>
          <w:sz w:val="24"/>
        </w:rPr>
        <w:t>基板</w:t>
      </w:r>
      <w:r>
        <w:rPr>
          <w:rFonts w:ascii="仿宋" w:eastAsia="仿宋" w:hAnsi="仿宋" w:hint="eastAsia"/>
          <w:sz w:val="24"/>
        </w:rPr>
        <w:t>或管壳及配套原材料</w:t>
      </w:r>
      <w:r>
        <w:rPr>
          <w:rFonts w:ascii="仿宋" w:eastAsia="仿宋" w:hAnsi="仿宋" w:hint="eastAsia"/>
          <w:sz w:val="24"/>
          <w:szCs w:val="24"/>
        </w:rPr>
        <w:t>所有权属于买方；</w:t>
      </w:r>
    </w:p>
    <w:p w14:paraId="27C0FA76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7卖方负责封装</w:t>
      </w:r>
      <w:r>
        <w:rPr>
          <w:rFonts w:ascii="仿宋" w:eastAsia="仿宋" w:hAnsi="仿宋"/>
          <w:sz w:val="24"/>
        </w:rPr>
        <w:t>基板</w:t>
      </w:r>
      <w:r>
        <w:rPr>
          <w:rFonts w:ascii="仿宋" w:eastAsia="仿宋" w:hAnsi="仿宋" w:hint="eastAsia"/>
          <w:sz w:val="24"/>
        </w:rPr>
        <w:t>或管壳的入厂检验，验收过程中使用数量不得超过15只，提供原材料检验数据及报告。</w:t>
      </w:r>
    </w:p>
    <w:p w14:paraId="3155553D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</w:rPr>
        <w:t>*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8卖方完成国产</w:t>
      </w:r>
      <w:r>
        <w:rPr>
          <w:rFonts w:ascii="仿宋" w:eastAsia="仿宋" w:hAnsi="仿宋"/>
          <w:sz w:val="24"/>
          <w:szCs w:val="24"/>
        </w:rPr>
        <w:t>28</w:t>
      </w:r>
      <w:r>
        <w:rPr>
          <w:rFonts w:ascii="仿宋" w:eastAsia="仿宋" w:hAnsi="仿宋" w:hint="eastAsia"/>
          <w:sz w:val="24"/>
          <w:szCs w:val="24"/>
        </w:rPr>
        <w:t>nm</w:t>
      </w:r>
      <w:r>
        <w:rPr>
          <w:rFonts w:ascii="仿宋" w:eastAsia="仿宋" w:hAnsi="仿宋"/>
          <w:sz w:val="24"/>
          <w:szCs w:val="24"/>
        </w:rPr>
        <w:t xml:space="preserve"> MPW</w:t>
      </w:r>
      <w:r>
        <w:rPr>
          <w:rFonts w:ascii="仿宋" w:eastAsia="仿宋" w:hAnsi="仿宋" w:hint="eastAsia"/>
          <w:sz w:val="24"/>
          <w:szCs w:val="24"/>
        </w:rPr>
        <w:t>流片，共计</w:t>
      </w:r>
      <w:r>
        <w:rPr>
          <w:rFonts w:ascii="仿宋" w:eastAsia="仿宋" w:hAnsi="仿宋"/>
          <w:sz w:val="24"/>
          <w:szCs w:val="24"/>
        </w:rPr>
        <w:t>500</w:t>
      </w:r>
      <w:r>
        <w:rPr>
          <w:rFonts w:ascii="仿宋" w:eastAsia="仿宋" w:hAnsi="仿宋" w:hint="eastAsia"/>
          <w:sz w:val="24"/>
          <w:szCs w:val="24"/>
        </w:rPr>
        <w:t>颗芯片裸片（</w:t>
      </w:r>
      <w:r>
        <w:rPr>
          <w:rFonts w:ascii="仿宋" w:eastAsia="仿宋" w:hAnsi="仿宋" w:hint="eastAsia"/>
          <w:sz w:val="24"/>
        </w:rPr>
        <w:t>单</w:t>
      </w:r>
      <w:proofErr w:type="gramStart"/>
      <w:r>
        <w:rPr>
          <w:rFonts w:ascii="仿宋" w:eastAsia="仿宋" w:hAnsi="仿宋" w:hint="eastAsia"/>
          <w:sz w:val="24"/>
        </w:rPr>
        <w:t>颗面积</w:t>
      </w:r>
      <w:proofErr w:type="gramEnd"/>
      <w:r>
        <w:rPr>
          <w:rFonts w:ascii="仿宋" w:eastAsia="仿宋" w:hAnsi="仿宋"/>
          <w:sz w:val="24"/>
        </w:rPr>
        <w:t>6 mm</w:t>
      </w:r>
      <w:r>
        <w:rPr>
          <w:rFonts w:ascii="仿宋" w:eastAsia="仿宋" w:hAnsi="仿宋"/>
          <w:sz w:val="24"/>
          <w:vertAlign w:val="superscript"/>
        </w:rPr>
        <w:t>2</w:t>
      </w:r>
      <w:r>
        <w:rPr>
          <w:rFonts w:ascii="仿宋" w:eastAsia="仿宋" w:hAnsi="仿宋" w:hint="eastAsia"/>
          <w:sz w:val="24"/>
        </w:rPr>
        <w:t>以内</w:t>
      </w:r>
      <w:r>
        <w:rPr>
          <w:rFonts w:ascii="仿宋" w:eastAsia="仿宋" w:hAnsi="仿宋" w:hint="eastAsia"/>
          <w:sz w:val="24"/>
          <w:szCs w:val="24"/>
        </w:rPr>
        <w:t>）采购，根据卖方需要，可以委托第三方</w:t>
      </w:r>
      <w:proofErr w:type="gramStart"/>
      <w:r>
        <w:rPr>
          <w:rFonts w:ascii="仿宋" w:eastAsia="仿宋" w:hAnsi="仿宋" w:hint="eastAsia"/>
          <w:sz w:val="24"/>
          <w:szCs w:val="24"/>
        </w:rPr>
        <w:t>进行流片服务</w:t>
      </w:r>
      <w:proofErr w:type="gramEnd"/>
      <w:r>
        <w:rPr>
          <w:rFonts w:ascii="仿宋" w:eastAsia="仿宋" w:hAnsi="仿宋" w:hint="eastAsia"/>
          <w:sz w:val="24"/>
          <w:szCs w:val="24"/>
        </w:rPr>
        <w:t>；</w:t>
      </w:r>
    </w:p>
    <w:p w14:paraId="31B3CCDE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9卖方按照封装设计方案出具《封装工艺文件》，买卖双方确认无误并受控后用于指导封装生产；</w:t>
      </w:r>
    </w:p>
    <w:p w14:paraId="59C733F8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10卖方负责前期工艺研发及配套的生产</w:t>
      </w:r>
      <w:proofErr w:type="gramStart"/>
      <w:r>
        <w:rPr>
          <w:rFonts w:ascii="仿宋" w:eastAsia="仿宋" w:hAnsi="仿宋" w:hint="eastAsia"/>
          <w:sz w:val="24"/>
          <w:szCs w:val="24"/>
        </w:rPr>
        <w:t>用制具加工</w:t>
      </w:r>
      <w:proofErr w:type="gramEnd"/>
      <w:r>
        <w:rPr>
          <w:rFonts w:ascii="仿宋" w:eastAsia="仿宋" w:hAnsi="仿宋" w:hint="eastAsia"/>
          <w:sz w:val="24"/>
          <w:szCs w:val="24"/>
        </w:rPr>
        <w:t>。</w:t>
      </w:r>
    </w:p>
    <w:p w14:paraId="4A218A55" w14:textId="77777777" w:rsidR="00D9388A" w:rsidRDefault="00D9388A" w:rsidP="00D9388A">
      <w:pPr>
        <w:spacing w:line="360" w:lineRule="auto"/>
        <w:rPr>
          <w:rFonts w:ascii="仿宋" w:eastAsia="仿宋" w:hAnsi="仿宋"/>
          <w:sz w:val="24"/>
        </w:rPr>
      </w:pPr>
    </w:p>
    <w:p w14:paraId="03C4C589" w14:textId="77777777" w:rsidR="00D9388A" w:rsidRDefault="00D9388A" w:rsidP="00D9388A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（2）应达到的技术指标和质量要求：</w:t>
      </w:r>
    </w:p>
    <w:p w14:paraId="2EDAC667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/>
          <w:sz w:val="24"/>
          <w:szCs w:val="24"/>
        </w:rPr>
        <w:t>2.1</w:t>
      </w:r>
      <w:r>
        <w:rPr>
          <w:rFonts w:ascii="仿宋" w:eastAsia="仿宋" w:hAnsi="仿宋" w:hint="eastAsia"/>
          <w:sz w:val="24"/>
          <w:szCs w:val="24"/>
        </w:rPr>
        <w:t>封装要求以双方确认受控的《封装工艺文件》为准；</w:t>
      </w:r>
    </w:p>
    <w:p w14:paraId="19FA28A6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/>
          <w:sz w:val="24"/>
          <w:szCs w:val="24"/>
        </w:rPr>
        <w:t>2.2</w:t>
      </w:r>
      <w:r>
        <w:rPr>
          <w:rFonts w:ascii="仿宋" w:eastAsia="仿宋" w:hAnsi="仿宋" w:hint="eastAsia"/>
          <w:sz w:val="24"/>
          <w:szCs w:val="24"/>
        </w:rPr>
        <w:t>执行标准：</w:t>
      </w:r>
    </w:p>
    <w:p w14:paraId="2CF629DE" w14:textId="77777777" w:rsidR="00D9388A" w:rsidRDefault="00D9388A" w:rsidP="00D9388A">
      <w:pPr>
        <w:pStyle w:val="a8"/>
        <w:numPr>
          <w:ilvl w:val="1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服务执行标准：遵循《保密协议》、《封装设计方案》和《封装工艺文件》中制定的相关要求；</w:t>
      </w:r>
    </w:p>
    <w:p w14:paraId="7AB10103" w14:textId="77777777" w:rsidR="00D9388A" w:rsidRDefault="00D9388A" w:rsidP="00D9388A">
      <w:pPr>
        <w:pStyle w:val="a8"/>
        <w:numPr>
          <w:ilvl w:val="1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封装服务质量要求：满足《</w:t>
      </w:r>
      <w:r>
        <w:rPr>
          <w:rFonts w:ascii="仿宋" w:eastAsia="仿宋" w:hAnsi="仿宋"/>
          <w:sz w:val="24"/>
          <w:szCs w:val="24"/>
        </w:rPr>
        <w:t>GJB548</w:t>
      </w:r>
      <w:r>
        <w:rPr>
          <w:rFonts w:ascii="仿宋" w:eastAsia="仿宋" w:hAnsi="仿宋" w:hint="eastAsia"/>
          <w:sz w:val="24"/>
          <w:szCs w:val="24"/>
        </w:rPr>
        <w:t>B》相关等级。</w:t>
      </w:r>
    </w:p>
    <w:p w14:paraId="7380C859" w14:textId="77777777" w:rsidR="00D9388A" w:rsidRDefault="00D9388A" w:rsidP="00D9388A">
      <w:pPr>
        <w:spacing w:line="360" w:lineRule="auto"/>
        <w:rPr>
          <w:rFonts w:ascii="仿宋" w:eastAsia="仿宋" w:hAnsi="仿宋"/>
          <w:sz w:val="24"/>
        </w:rPr>
      </w:pPr>
    </w:p>
    <w:p w14:paraId="2E92ECB4" w14:textId="77777777" w:rsidR="00D9388A" w:rsidRDefault="00D9388A" w:rsidP="00D9388A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（3）封装加工交付时间计划及交付形式：</w:t>
      </w:r>
    </w:p>
    <w:p w14:paraId="558F7E4B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/>
          <w:sz w:val="24"/>
          <w:szCs w:val="24"/>
        </w:rPr>
        <w:t>3.1</w:t>
      </w:r>
      <w:r>
        <w:rPr>
          <w:rFonts w:ascii="仿宋" w:eastAsia="仿宋" w:hAnsi="仿宋" w:hint="eastAsia"/>
          <w:sz w:val="24"/>
          <w:szCs w:val="24"/>
        </w:rPr>
        <w:t>服务计划</w:t>
      </w:r>
    </w:p>
    <w:p w14:paraId="7CECF954" w14:textId="77777777" w:rsidR="00D9388A" w:rsidRDefault="00D9388A" w:rsidP="00D9388A">
      <w:pPr>
        <w:pStyle w:val="a8"/>
        <w:numPr>
          <w:ilvl w:val="1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2025年</w:t>
      </w:r>
      <w:r>
        <w:rPr>
          <w:rFonts w:ascii="仿宋" w:eastAsia="仿宋" w:hAnsi="仿宋" w:hint="eastAsia"/>
          <w:sz w:val="24"/>
          <w:szCs w:val="24"/>
        </w:rPr>
        <w:t>5月1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日前，卖方完成产品封装设计、设计评审、原材料及所需工装夹具制作；</w:t>
      </w:r>
    </w:p>
    <w:p w14:paraId="2A2615E9" w14:textId="77777777" w:rsidR="00D9388A" w:rsidRDefault="00D9388A" w:rsidP="00D9388A">
      <w:pPr>
        <w:pStyle w:val="a8"/>
        <w:numPr>
          <w:ilvl w:val="1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025</w:t>
      </w:r>
      <w:r>
        <w:rPr>
          <w:rFonts w:ascii="仿宋" w:eastAsia="仿宋" w:hAnsi="仿宋" w:hint="eastAsia"/>
          <w:sz w:val="24"/>
          <w:szCs w:val="24"/>
        </w:rPr>
        <w:t>年5月3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日前，卖方完成国产</w:t>
      </w:r>
      <w:r>
        <w:rPr>
          <w:rFonts w:ascii="仿宋" w:eastAsia="仿宋" w:hAnsi="仿宋"/>
          <w:sz w:val="24"/>
          <w:szCs w:val="24"/>
        </w:rPr>
        <w:t xml:space="preserve"> 28</w:t>
      </w:r>
      <w:r>
        <w:rPr>
          <w:rFonts w:ascii="仿宋" w:eastAsia="仿宋" w:hAnsi="仿宋" w:hint="eastAsia"/>
          <w:sz w:val="24"/>
          <w:szCs w:val="24"/>
        </w:rPr>
        <w:t>nm</w:t>
      </w:r>
      <w:r>
        <w:rPr>
          <w:rFonts w:ascii="仿宋" w:eastAsia="仿宋" w:hAnsi="仿宋"/>
          <w:sz w:val="24"/>
          <w:szCs w:val="24"/>
        </w:rPr>
        <w:t xml:space="preserve"> MPW</w:t>
      </w:r>
      <w:r>
        <w:rPr>
          <w:rFonts w:ascii="仿宋" w:eastAsia="仿宋" w:hAnsi="仿宋" w:hint="eastAsia"/>
          <w:sz w:val="24"/>
          <w:szCs w:val="24"/>
        </w:rPr>
        <w:t>共计</w:t>
      </w:r>
      <w:r>
        <w:rPr>
          <w:rFonts w:ascii="仿宋" w:eastAsia="仿宋" w:hAnsi="仿宋"/>
          <w:sz w:val="24"/>
          <w:szCs w:val="24"/>
        </w:rPr>
        <w:t>500</w:t>
      </w:r>
      <w:r>
        <w:rPr>
          <w:rFonts w:ascii="仿宋" w:eastAsia="仿宋" w:hAnsi="仿宋" w:hint="eastAsia"/>
          <w:sz w:val="24"/>
          <w:szCs w:val="24"/>
        </w:rPr>
        <w:t>颗芯片裸片采购；</w:t>
      </w:r>
    </w:p>
    <w:p w14:paraId="12235201" w14:textId="77777777" w:rsidR="00D9388A" w:rsidRDefault="00D9388A" w:rsidP="00D9388A">
      <w:pPr>
        <w:pStyle w:val="a8"/>
        <w:numPr>
          <w:ilvl w:val="1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025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日前，卖方完成正样电路封装，并于封装完成后三日内，将包装好的成品送至买方指定地点。</w:t>
      </w:r>
    </w:p>
    <w:p w14:paraId="700DB957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.2</w:t>
      </w:r>
      <w:r>
        <w:rPr>
          <w:rFonts w:ascii="仿宋" w:eastAsia="仿宋" w:hAnsi="仿宋" w:hint="eastAsia"/>
          <w:sz w:val="24"/>
          <w:szCs w:val="24"/>
        </w:rPr>
        <w:t>交付产品：</w:t>
      </w:r>
    </w:p>
    <w:p w14:paraId="598C3BA9" w14:textId="77777777" w:rsidR="00D9388A" w:rsidRDefault="00D9388A" w:rsidP="00D9388A">
      <w:pPr>
        <w:pStyle w:val="a8"/>
        <w:spacing w:line="360" w:lineRule="auto"/>
        <w:ind w:left="84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封装正样电路：交付数</w:t>
      </w:r>
      <w:r>
        <w:rPr>
          <w:rFonts w:ascii="仿宋" w:eastAsia="仿宋" w:hAnsi="仿宋"/>
          <w:sz w:val="24"/>
          <w:szCs w:val="24"/>
        </w:rPr>
        <w:t>≥</w:t>
      </w:r>
      <w:r>
        <w:rPr>
          <w:rFonts w:ascii="仿宋" w:eastAsia="仿宋" w:hAnsi="仿宋" w:hint="eastAsia"/>
          <w:sz w:val="24"/>
          <w:szCs w:val="24"/>
        </w:rPr>
        <w:t>投产芯片*</w:t>
      </w:r>
      <w:r>
        <w:rPr>
          <w:rFonts w:ascii="仿宋" w:eastAsia="仿宋" w:hAnsi="仿宋"/>
          <w:sz w:val="24"/>
          <w:szCs w:val="24"/>
        </w:rPr>
        <w:t>95%</w:t>
      </w:r>
      <w:r>
        <w:rPr>
          <w:rFonts w:ascii="仿宋" w:eastAsia="仿宋" w:hAnsi="仿宋" w:hint="eastAsia"/>
          <w:sz w:val="24"/>
          <w:szCs w:val="24"/>
        </w:rPr>
        <w:t>（投产芯片：以测试及检验合格数量为准）</w:t>
      </w:r>
    </w:p>
    <w:p w14:paraId="73D9A260" w14:textId="77777777" w:rsidR="00D9388A" w:rsidRDefault="00D9388A" w:rsidP="00D9388A">
      <w:pPr>
        <w:spacing w:beforeLines="50" w:before="156" w:afterLines="50" w:after="156"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、组织实施方案：</w:t>
      </w:r>
    </w:p>
    <w:p w14:paraId="7F3730DC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.1</w:t>
      </w:r>
      <w:r>
        <w:rPr>
          <w:rFonts w:ascii="仿宋" w:eastAsia="仿宋" w:hAnsi="仿宋" w:hint="eastAsia"/>
          <w:sz w:val="24"/>
          <w:szCs w:val="24"/>
        </w:rPr>
        <w:t>投标人根据项目要求，提供项目进度计划表，包括但不限于每步周期，交付物或证明文件。</w:t>
      </w:r>
    </w:p>
    <w:p w14:paraId="035A6F06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项目实施中的信息安全管理</w:t>
      </w:r>
    </w:p>
    <w:p w14:paraId="3F61D979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投标人需提供有效的信息安全管理措施，至少包含以下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个方面：</w:t>
      </w:r>
    </w:p>
    <w:p w14:paraId="27E0DBD0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）投标人需与参与项目的所有人员签署保密协议，对接触的各类资料具有保密义务。</w:t>
      </w:r>
    </w:p>
    <w:p w14:paraId="785D80C4" w14:textId="77777777" w:rsidR="00D9388A" w:rsidRDefault="00D9388A" w:rsidP="00D9388A">
      <w:pPr>
        <w:pStyle w:val="a8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）投标人需要完善的内部制度，确保所有设计文档和数据得到安全妥善保管，不被任何非项目相关人员接触。并在项目完成后删除销毁。</w:t>
      </w:r>
    </w:p>
    <w:p w14:paraId="3F17B724" w14:textId="77777777" w:rsidR="00AB63DC" w:rsidRPr="00D9388A" w:rsidRDefault="00AB63DC"/>
    <w:sectPr w:rsidR="00AB63DC" w:rsidRPr="00D93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13BE" w14:textId="77777777" w:rsidR="008973F9" w:rsidRDefault="008973F9" w:rsidP="00D9388A">
      <w:pPr>
        <w:rPr>
          <w:rFonts w:hint="eastAsia"/>
        </w:rPr>
      </w:pPr>
      <w:r>
        <w:separator/>
      </w:r>
    </w:p>
  </w:endnote>
  <w:endnote w:type="continuationSeparator" w:id="0">
    <w:p w14:paraId="510AE623" w14:textId="77777777" w:rsidR="008973F9" w:rsidRDefault="008973F9" w:rsidP="00D938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9D1A" w14:textId="77777777" w:rsidR="00D9388A" w:rsidRDefault="00D9388A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C865" w14:textId="77777777" w:rsidR="00D9388A" w:rsidRDefault="00D9388A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D2689" w14:textId="77777777" w:rsidR="00D9388A" w:rsidRDefault="00D9388A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1A104" w14:textId="77777777" w:rsidR="008973F9" w:rsidRDefault="008973F9" w:rsidP="00D9388A">
      <w:pPr>
        <w:rPr>
          <w:rFonts w:hint="eastAsia"/>
        </w:rPr>
      </w:pPr>
      <w:r>
        <w:separator/>
      </w:r>
    </w:p>
  </w:footnote>
  <w:footnote w:type="continuationSeparator" w:id="0">
    <w:p w14:paraId="312C8CBE" w14:textId="77777777" w:rsidR="008973F9" w:rsidRDefault="008973F9" w:rsidP="00D9388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48CE5" w14:textId="77777777" w:rsidR="00D9388A" w:rsidRDefault="00D9388A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0DE9" w14:textId="77777777" w:rsidR="00D9388A" w:rsidRDefault="00D9388A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7B7E" w14:textId="77777777" w:rsidR="00D9388A" w:rsidRDefault="00D9388A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541239"/>
    <w:multiLevelType w:val="singleLevel"/>
    <w:tmpl w:val="D654123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5507EAE"/>
    <w:multiLevelType w:val="multilevel"/>
    <w:tmpl w:val="0550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DF57AF"/>
    <w:multiLevelType w:val="multilevel"/>
    <w:tmpl w:val="2BDF57A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71378207">
    <w:abstractNumId w:val="0"/>
  </w:num>
  <w:num w:numId="2" w16cid:durableId="1728989947">
    <w:abstractNumId w:val="1"/>
  </w:num>
  <w:num w:numId="3" w16cid:durableId="133329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DC"/>
    <w:rsid w:val="008973F9"/>
    <w:rsid w:val="00AB63DC"/>
    <w:rsid w:val="00B573DF"/>
    <w:rsid w:val="00D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42AD27-787B-4E67-AD2D-A6D85380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88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D9388A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"/>
    <w:next w:val="a0"/>
    <w:link w:val="20"/>
    <w:qFormat/>
    <w:rsid w:val="00D9388A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938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938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3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9388A"/>
    <w:rPr>
      <w:sz w:val="18"/>
      <w:szCs w:val="18"/>
    </w:rPr>
  </w:style>
  <w:style w:type="character" w:customStyle="1" w:styleId="10">
    <w:name w:val="标题 1 字符"/>
    <w:basedOn w:val="a1"/>
    <w:link w:val="1"/>
    <w:rsid w:val="00D9388A"/>
    <w:rPr>
      <w:rFonts w:ascii="宋体" w:eastAsia="宋体" w:hAnsi="Times New Roman" w:cs="Times New Roman"/>
      <w:b/>
      <w:kern w:val="44"/>
      <w:sz w:val="32"/>
      <w:szCs w:val="20"/>
      <w14:ligatures w14:val="none"/>
    </w:rPr>
  </w:style>
  <w:style w:type="character" w:customStyle="1" w:styleId="20">
    <w:name w:val="标题 2 字符"/>
    <w:basedOn w:val="a1"/>
    <w:link w:val="2"/>
    <w:rsid w:val="00D9388A"/>
    <w:rPr>
      <w:rFonts w:ascii="Arial" w:eastAsia="黑体" w:hAnsi="Arial" w:cs="Times New Roman"/>
      <w:b/>
      <w:kern w:val="0"/>
      <w:sz w:val="30"/>
      <w:szCs w:val="20"/>
      <w14:ligatures w14:val="none"/>
    </w:rPr>
  </w:style>
  <w:style w:type="paragraph" w:styleId="a8">
    <w:name w:val="List Paragraph"/>
    <w:basedOn w:val="a"/>
    <w:uiPriority w:val="34"/>
    <w:qFormat/>
    <w:rsid w:val="00D9388A"/>
    <w:pPr>
      <w:ind w:firstLineChars="200" w:firstLine="420"/>
    </w:pPr>
    <w:rPr>
      <w:rFonts w:ascii="Calibri" w:hAnsi="Calibri"/>
      <w:szCs w:val="22"/>
    </w:rPr>
  </w:style>
  <w:style w:type="paragraph" w:styleId="a0">
    <w:name w:val="Normal Indent"/>
    <w:basedOn w:val="a"/>
    <w:uiPriority w:val="99"/>
    <w:semiHidden/>
    <w:unhideWhenUsed/>
    <w:rsid w:val="00D938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东方招标 冯宇图</dc:creator>
  <cp:keywords/>
  <dc:description/>
  <cp:lastModifiedBy>东方招标 冯宇图</cp:lastModifiedBy>
  <cp:revision>2</cp:revision>
  <dcterms:created xsi:type="dcterms:W3CDTF">2024-11-29T15:07:00Z</dcterms:created>
  <dcterms:modified xsi:type="dcterms:W3CDTF">2024-11-29T15:08:00Z</dcterms:modified>
</cp:coreProperties>
</file>